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B" w:rsidRDefault="00D873E4" w:rsidP="005F617D">
      <w:r>
        <w:t>Warszawa,  19.08.2019</w:t>
      </w:r>
      <w:r w:rsidR="0002167B">
        <w:t xml:space="preserve"> r. </w:t>
      </w:r>
    </w:p>
    <w:p w:rsidR="0002167B" w:rsidRDefault="0002167B" w:rsidP="0002167B">
      <w:pPr>
        <w:pStyle w:val="Nagwek1"/>
        <w:rPr>
          <w:sz w:val="28"/>
        </w:rPr>
      </w:pPr>
      <w:r w:rsidRPr="00B519F2">
        <w:rPr>
          <w:b/>
          <w:sz w:val="28"/>
        </w:rPr>
        <w:t xml:space="preserve">KOMUNIKACJA Z SENIORAMI - </w:t>
      </w:r>
      <w:r w:rsidR="00D873E4">
        <w:rPr>
          <w:sz w:val="28"/>
        </w:rPr>
        <w:t xml:space="preserve">Podsumowanie </w:t>
      </w:r>
      <w:r w:rsidRPr="00B519F2">
        <w:rPr>
          <w:sz w:val="28"/>
        </w:rPr>
        <w:t xml:space="preserve"> spotkania grupy roboczej</w:t>
      </w:r>
    </w:p>
    <w:p w:rsidR="0002167B" w:rsidRDefault="0002167B" w:rsidP="0002167B"/>
    <w:p w:rsidR="0002167B" w:rsidRDefault="0002167B" w:rsidP="0002167B">
      <w:pPr>
        <w:pStyle w:val="Nagwek2"/>
      </w:pPr>
      <w:r>
        <w:t>Cel spotkania</w:t>
      </w:r>
    </w:p>
    <w:p w:rsidR="0002167B" w:rsidRPr="009A6985" w:rsidRDefault="0002167B" w:rsidP="0002167B">
      <w:pPr>
        <w:jc w:val="both"/>
      </w:pPr>
      <w:r>
        <w:t xml:space="preserve">Spotkanie - zorganizowane z inicjatywy dzielnicowej rady </w:t>
      </w:r>
      <w:r w:rsidRPr="009A6985">
        <w:t xml:space="preserve">seniorów - miało miejsce w Urzędzie Dzielnicy Śródmieście, w dniu 29.05.2019 roku. Celem spotkania była poprawa komunikacji </w:t>
      </w:r>
      <w:r w:rsidRPr="009A6985">
        <w:br/>
        <w:t xml:space="preserve">ze starszymi mieszkańcami Śródmieścia. Z dostępnych badań wynika, że do około 50 % seniorów, </w:t>
      </w:r>
      <w:r w:rsidRPr="009A6985">
        <w:br/>
        <w:t>nie docierają informacje o istotnych dla tej grupy wydarzeniach, szeroko rozumianych formach wsparcia itp. Barierą w dostępie do informacji jest m.in. wykluczenie cyfrowe. Podczas spotkania celowo  pominięto więc elektroniczne formy przekazu.</w:t>
      </w:r>
    </w:p>
    <w:p w:rsidR="0002167B" w:rsidRDefault="0002167B" w:rsidP="0002167B">
      <w:pPr>
        <w:pStyle w:val="Nagwek2"/>
      </w:pPr>
      <w:r>
        <w:t>Uczestnicy</w:t>
      </w:r>
    </w:p>
    <w:p w:rsidR="0002167B" w:rsidRPr="009A6985" w:rsidRDefault="0002167B" w:rsidP="0002167B">
      <w:pPr>
        <w:jc w:val="both"/>
        <w:rPr>
          <w:i/>
        </w:rPr>
      </w:pPr>
      <w:r w:rsidRPr="009A6985">
        <w:t xml:space="preserve"> W spotkaniu uczestniczyli przedstawiciele następujących instytucji: Wydziału K</w:t>
      </w:r>
      <w:r>
        <w:t>ultury i Sportu, Domu Kultury „</w:t>
      </w:r>
      <w:r w:rsidRPr="009A6985">
        <w:t>Śródmieście”, Śródmiejskiej Biblioteki, Centrum Pomocy Społecznej, Za</w:t>
      </w:r>
      <w:r>
        <w:t xml:space="preserve">kładu </w:t>
      </w:r>
      <w:r w:rsidRPr="009A6985">
        <w:t>Gospodarowania Nieruchomościami, Ra</w:t>
      </w:r>
      <w:r>
        <w:t>dy Osiedla Oleandrów, magazynu „Pokolenia</w:t>
      </w:r>
      <w:r w:rsidRPr="009A6985">
        <w:t>” oraz Rady Seniorów Dzielnicy Śródmieście.</w:t>
      </w:r>
    </w:p>
    <w:p w:rsidR="0002167B" w:rsidRDefault="0002167B" w:rsidP="0002167B">
      <w:pPr>
        <w:pStyle w:val="Nagwek2"/>
        <w:jc w:val="both"/>
      </w:pPr>
      <w:r>
        <w:t>Przedmiot dyskusji</w:t>
      </w:r>
    </w:p>
    <w:p w:rsidR="0002167B" w:rsidRPr="009A6985" w:rsidRDefault="0002167B" w:rsidP="0002167B">
      <w:pPr>
        <w:jc w:val="both"/>
      </w:pPr>
      <w:r w:rsidRPr="009A6985">
        <w:t>Punktem wyjścia do dyskusji o poprawie komunikacji ze starszymi mieszkańcami były dwa zasadnicze pytania. Pierwsze – o czym informować, i drugie – jak informować.</w:t>
      </w:r>
    </w:p>
    <w:p w:rsidR="0002167B" w:rsidRDefault="0002167B" w:rsidP="0002167B">
      <w:pPr>
        <w:rPr>
          <w:i/>
        </w:rPr>
      </w:pPr>
    </w:p>
    <w:p w:rsidR="0002167B" w:rsidRDefault="0002167B" w:rsidP="0002167B">
      <w:pPr>
        <w:pStyle w:val="Nagwek2"/>
      </w:pPr>
      <w:r>
        <w:t>Podsumowanie dyskusji</w:t>
      </w:r>
    </w:p>
    <w:p w:rsidR="0002167B" w:rsidRDefault="0002167B" w:rsidP="0002167B"/>
    <w:p w:rsidR="0002167B" w:rsidRDefault="0002167B" w:rsidP="0002167B">
      <w:pPr>
        <w:pStyle w:val="Nagwek2"/>
        <w:numPr>
          <w:ilvl w:val="0"/>
          <w:numId w:val="1"/>
        </w:numPr>
        <w:ind w:left="567" w:hanging="567"/>
      </w:pPr>
      <w:r>
        <w:t>O czym informować Seniorów?</w:t>
      </w:r>
    </w:p>
    <w:p w:rsidR="0002167B" w:rsidRDefault="0002167B" w:rsidP="0002167B">
      <w:pPr>
        <w:pStyle w:val="Akapitzlist"/>
      </w:pPr>
    </w:p>
    <w:p w:rsidR="0002167B" w:rsidRDefault="0002167B" w:rsidP="0002167B">
      <w:pPr>
        <w:pStyle w:val="Akapitzlist"/>
        <w:numPr>
          <w:ilvl w:val="0"/>
          <w:numId w:val="2"/>
        </w:numPr>
        <w:ind w:left="567" w:hanging="425"/>
      </w:pPr>
      <w:r>
        <w:t xml:space="preserve">Możliwe formy wsparcia: </w:t>
      </w:r>
    </w:p>
    <w:p w:rsidR="0002167B" w:rsidRPr="009A6985" w:rsidRDefault="0002167B" w:rsidP="0002167B">
      <w:pPr>
        <w:pStyle w:val="Akapitzlist"/>
        <w:numPr>
          <w:ilvl w:val="0"/>
          <w:numId w:val="3"/>
        </w:numPr>
        <w:ind w:left="993" w:hanging="426"/>
        <w:jc w:val="both"/>
      </w:pPr>
      <w:r>
        <w:t xml:space="preserve">Jaką pomoc można uzyskać </w:t>
      </w:r>
      <w:r>
        <w:rPr>
          <w:color w:val="C00000"/>
        </w:rPr>
        <w:t xml:space="preserve"> </w:t>
      </w:r>
      <w:r w:rsidRPr="009A6985">
        <w:t>będąc w trudnej sytuacji życiowej?</w:t>
      </w:r>
    </w:p>
    <w:p w:rsidR="0002167B" w:rsidRDefault="0002167B" w:rsidP="0002167B">
      <w:pPr>
        <w:pStyle w:val="Akapitzlist"/>
        <w:numPr>
          <w:ilvl w:val="0"/>
          <w:numId w:val="3"/>
        </w:numPr>
        <w:ind w:left="993" w:hanging="426"/>
      </w:pPr>
      <w:r>
        <w:t>Gdzie zwrócić się po pomoc?</w:t>
      </w:r>
    </w:p>
    <w:p w:rsidR="0002167B" w:rsidRDefault="00D873E4" w:rsidP="0002167B">
      <w:pPr>
        <w:pStyle w:val="Akapitzlist"/>
        <w:numPr>
          <w:ilvl w:val="0"/>
          <w:numId w:val="3"/>
        </w:numPr>
        <w:ind w:left="993" w:hanging="426"/>
      </w:pPr>
      <w:r>
        <w:t>Informacje na temat opieki</w:t>
      </w:r>
      <w:r w:rsidR="0002167B">
        <w:t xml:space="preserve"> medycznej</w:t>
      </w:r>
    </w:p>
    <w:p w:rsidR="0002167B" w:rsidRDefault="0002167B" w:rsidP="0002167B">
      <w:pPr>
        <w:pStyle w:val="Akapitzlist"/>
        <w:numPr>
          <w:ilvl w:val="0"/>
          <w:numId w:val="3"/>
        </w:numPr>
        <w:ind w:left="993" w:hanging="426"/>
      </w:pPr>
      <w:r>
        <w:t>Informacje na temat pomocy prawnej</w:t>
      </w:r>
    </w:p>
    <w:p w:rsidR="0002167B" w:rsidRPr="009A6985" w:rsidRDefault="0002167B" w:rsidP="0002167B">
      <w:pPr>
        <w:pStyle w:val="Akapitzlist"/>
        <w:ind w:left="993"/>
      </w:pPr>
    </w:p>
    <w:p w:rsidR="0002167B" w:rsidRDefault="0002167B" w:rsidP="0002167B">
      <w:pPr>
        <w:pStyle w:val="Akapitzlist"/>
        <w:numPr>
          <w:ilvl w:val="0"/>
          <w:numId w:val="2"/>
        </w:numPr>
        <w:ind w:left="567" w:hanging="425"/>
      </w:pPr>
      <w:r>
        <w:t>Wydarzenia kulturalne</w:t>
      </w:r>
    </w:p>
    <w:p w:rsidR="0002167B" w:rsidRDefault="0002167B" w:rsidP="0002167B">
      <w:pPr>
        <w:pStyle w:val="Akapitzlist"/>
        <w:numPr>
          <w:ilvl w:val="0"/>
          <w:numId w:val="4"/>
        </w:numPr>
        <w:ind w:left="993" w:hanging="426"/>
      </w:pPr>
      <w:r>
        <w:t>Duże wydarzenia miejskie / dzielnicowe</w:t>
      </w:r>
    </w:p>
    <w:p w:rsidR="0002167B" w:rsidRDefault="0002167B" w:rsidP="0002167B">
      <w:pPr>
        <w:pStyle w:val="Akapitzlist"/>
        <w:numPr>
          <w:ilvl w:val="0"/>
          <w:numId w:val="4"/>
        </w:numPr>
        <w:ind w:left="993" w:hanging="426"/>
      </w:pPr>
      <w:r>
        <w:t>Lokalne wydarzenia i inicjatywy</w:t>
      </w:r>
    </w:p>
    <w:p w:rsidR="0002167B" w:rsidRDefault="0002167B" w:rsidP="0002167B">
      <w:pPr>
        <w:pStyle w:val="Akapitzlist"/>
        <w:numPr>
          <w:ilvl w:val="0"/>
          <w:numId w:val="4"/>
        </w:numPr>
        <w:ind w:left="993" w:hanging="426"/>
      </w:pPr>
      <w:r>
        <w:t xml:space="preserve">Wydarzenia dedykowane Seniorom, osobom z niepełnosprawnością, itd. </w:t>
      </w:r>
    </w:p>
    <w:p w:rsidR="0002167B" w:rsidRDefault="0002167B" w:rsidP="0002167B">
      <w:pPr>
        <w:pStyle w:val="Akapitzlist"/>
        <w:ind w:left="993"/>
      </w:pPr>
    </w:p>
    <w:p w:rsidR="0002167B" w:rsidRDefault="0002167B" w:rsidP="0002167B">
      <w:pPr>
        <w:pStyle w:val="Akapitzlist"/>
        <w:numPr>
          <w:ilvl w:val="0"/>
          <w:numId w:val="2"/>
        </w:numPr>
        <w:ind w:left="567" w:hanging="425"/>
      </w:pPr>
      <w:r>
        <w:t>Miejsca spotkań / integracji</w:t>
      </w:r>
    </w:p>
    <w:p w:rsidR="0002167B" w:rsidRDefault="0002167B" w:rsidP="0002167B">
      <w:pPr>
        <w:pStyle w:val="Akapitzlist"/>
        <w:numPr>
          <w:ilvl w:val="0"/>
          <w:numId w:val="5"/>
        </w:numPr>
        <w:ind w:left="993" w:hanging="426"/>
      </w:pPr>
      <w:r>
        <w:t>Miejsca aktywności lokalnej</w:t>
      </w:r>
    </w:p>
    <w:p w:rsidR="0002167B" w:rsidRDefault="0002167B" w:rsidP="0002167B">
      <w:pPr>
        <w:pStyle w:val="Akapitzlist"/>
        <w:numPr>
          <w:ilvl w:val="0"/>
          <w:numId w:val="5"/>
        </w:numPr>
        <w:ind w:left="993" w:hanging="426"/>
      </w:pPr>
      <w:r>
        <w:t>Grupy wsparcia</w:t>
      </w:r>
    </w:p>
    <w:p w:rsidR="0002167B" w:rsidRDefault="00D873E4" w:rsidP="0002167B">
      <w:pPr>
        <w:pStyle w:val="Akapitzlist"/>
        <w:numPr>
          <w:ilvl w:val="0"/>
          <w:numId w:val="5"/>
        </w:numPr>
        <w:ind w:left="993" w:hanging="426"/>
      </w:pPr>
      <w:r>
        <w:t>Kluby, k</w:t>
      </w:r>
      <w:r w:rsidR="0002167B">
        <w:t>ółka zainteresowań</w:t>
      </w:r>
    </w:p>
    <w:p w:rsidR="0002167B" w:rsidRDefault="0002167B" w:rsidP="0002167B">
      <w:pPr>
        <w:pStyle w:val="Akapitzlist"/>
        <w:numPr>
          <w:ilvl w:val="0"/>
          <w:numId w:val="5"/>
        </w:numPr>
        <w:ind w:left="993" w:hanging="426"/>
      </w:pPr>
      <w:r>
        <w:t>Inicjatywy integrujące – grupy skupione wokół realizacji konkretnych zadań</w:t>
      </w:r>
    </w:p>
    <w:p w:rsidR="0002167B" w:rsidRDefault="0002167B" w:rsidP="0002167B">
      <w:pPr>
        <w:pStyle w:val="Akapitzlist"/>
        <w:ind w:left="993"/>
      </w:pPr>
    </w:p>
    <w:p w:rsidR="0002167B" w:rsidRDefault="0002167B" w:rsidP="0002167B">
      <w:pPr>
        <w:pStyle w:val="Akapitzlist"/>
        <w:ind w:left="993"/>
      </w:pPr>
    </w:p>
    <w:p w:rsidR="0002167B" w:rsidRDefault="0002167B" w:rsidP="0002167B">
      <w:pPr>
        <w:pStyle w:val="Akapitzlist"/>
        <w:ind w:left="993"/>
      </w:pPr>
    </w:p>
    <w:p w:rsidR="0002167B" w:rsidRDefault="0002167B" w:rsidP="0002167B">
      <w:pPr>
        <w:pStyle w:val="Akapitzlist"/>
        <w:numPr>
          <w:ilvl w:val="0"/>
          <w:numId w:val="2"/>
        </w:numPr>
        <w:ind w:left="567" w:hanging="425"/>
      </w:pPr>
      <w:r>
        <w:lastRenderedPageBreak/>
        <w:t>Oferta jednostek miejskich oraz instytucji kultury</w:t>
      </w:r>
    </w:p>
    <w:p w:rsidR="0002167B" w:rsidRDefault="0002167B" w:rsidP="0002167B">
      <w:pPr>
        <w:pStyle w:val="Akapitzlist"/>
        <w:numPr>
          <w:ilvl w:val="0"/>
          <w:numId w:val="20"/>
        </w:numPr>
        <w:ind w:left="1134" w:hanging="567"/>
        <w:jc w:val="both"/>
      </w:pPr>
      <w:r>
        <w:t xml:space="preserve">Informowanie o tym, czym zajmują się konkretne jednostki miejskie </w:t>
      </w:r>
      <w:r>
        <w:br/>
        <w:t xml:space="preserve">oraz wskazanie przykładowych spraw, z którymi można się do nich zgłosić oraz kanału kontaktu.  </w:t>
      </w:r>
    </w:p>
    <w:p w:rsidR="0002167B" w:rsidRDefault="0002167B" w:rsidP="0002167B">
      <w:pPr>
        <w:pStyle w:val="Akapitzlist"/>
        <w:numPr>
          <w:ilvl w:val="0"/>
          <w:numId w:val="20"/>
        </w:numPr>
        <w:ind w:left="1134" w:hanging="567"/>
        <w:jc w:val="both"/>
      </w:pPr>
      <w:r>
        <w:t xml:space="preserve">Informowanie o ofercie instytucji kultury - ze szczególnym naciskiem na usługi bezpłatne oraz te dedykowane Seniorom. </w:t>
      </w:r>
    </w:p>
    <w:p w:rsidR="0002167B" w:rsidRPr="009A6985" w:rsidRDefault="0002167B" w:rsidP="0002167B">
      <w:pPr>
        <w:rPr>
          <w:strike/>
        </w:rPr>
      </w:pPr>
    </w:p>
    <w:p w:rsidR="0002167B" w:rsidRDefault="0002167B" w:rsidP="0002167B">
      <w:pPr>
        <w:pStyle w:val="Nagwek2"/>
        <w:numPr>
          <w:ilvl w:val="0"/>
          <w:numId w:val="1"/>
        </w:numPr>
        <w:ind w:left="567" w:hanging="567"/>
      </w:pPr>
      <w:r>
        <w:t>Jak informować? Narzędzia, formy.</w:t>
      </w:r>
    </w:p>
    <w:p w:rsidR="0002167B" w:rsidRDefault="0002167B" w:rsidP="0002167B"/>
    <w:p w:rsidR="0002167B" w:rsidRDefault="0002167B" w:rsidP="0002167B">
      <w:pPr>
        <w:pStyle w:val="Akapitzlist"/>
        <w:numPr>
          <w:ilvl w:val="0"/>
          <w:numId w:val="6"/>
        </w:numPr>
        <w:ind w:left="567" w:hanging="425"/>
      </w:pPr>
      <w:r>
        <w:t>Druki informacyjne:</w:t>
      </w:r>
    </w:p>
    <w:p w:rsidR="0002167B" w:rsidRDefault="0002167B" w:rsidP="0002167B">
      <w:pPr>
        <w:pStyle w:val="Akapitzlist"/>
        <w:numPr>
          <w:ilvl w:val="0"/>
          <w:numId w:val="12"/>
        </w:numPr>
        <w:ind w:left="993" w:hanging="426"/>
      </w:pPr>
      <w:r>
        <w:t xml:space="preserve">Ulotki </w:t>
      </w:r>
    </w:p>
    <w:p w:rsidR="0002167B" w:rsidRDefault="0002167B" w:rsidP="0002167B">
      <w:pPr>
        <w:pStyle w:val="Akapitzlist"/>
        <w:numPr>
          <w:ilvl w:val="0"/>
          <w:numId w:val="12"/>
        </w:numPr>
        <w:ind w:left="993" w:hanging="426"/>
      </w:pPr>
      <w:r>
        <w:t>Plakaty</w:t>
      </w:r>
    </w:p>
    <w:p w:rsidR="0002167B" w:rsidRDefault="0002167B" w:rsidP="0002167B">
      <w:pPr>
        <w:pStyle w:val="Akapitzlist"/>
        <w:numPr>
          <w:ilvl w:val="0"/>
          <w:numId w:val="12"/>
        </w:numPr>
        <w:ind w:left="993" w:hanging="426"/>
      </w:pPr>
      <w:r>
        <w:t>Comiesięczne informatory dot. organizowanych wydarzeń</w:t>
      </w:r>
    </w:p>
    <w:p w:rsidR="0002167B" w:rsidRDefault="0002167B" w:rsidP="0002167B">
      <w:pPr>
        <w:pStyle w:val="Akapitzlist"/>
        <w:numPr>
          <w:ilvl w:val="0"/>
          <w:numId w:val="12"/>
        </w:numPr>
        <w:ind w:left="993" w:hanging="426"/>
      </w:pPr>
      <w:r>
        <w:t>Biuletyny informacyjne dla Seniorów</w:t>
      </w:r>
    </w:p>
    <w:p w:rsidR="0002167B" w:rsidRDefault="0002167B" w:rsidP="0002167B">
      <w:pPr>
        <w:pStyle w:val="Akapitzlist"/>
        <w:numPr>
          <w:ilvl w:val="0"/>
          <w:numId w:val="12"/>
        </w:numPr>
        <w:ind w:left="993" w:hanging="426"/>
      </w:pPr>
      <w:r>
        <w:t>Ogłoszenia na tablicy w budynku / na osiedlu</w:t>
      </w:r>
    </w:p>
    <w:p w:rsidR="0002167B" w:rsidRDefault="0002167B" w:rsidP="0002167B">
      <w:pPr>
        <w:pStyle w:val="Akapitzlist"/>
        <w:numPr>
          <w:ilvl w:val="0"/>
          <w:numId w:val="12"/>
        </w:numPr>
        <w:ind w:left="993" w:hanging="426"/>
      </w:pPr>
      <w:r>
        <w:t>Informacja w gazetach / magazynach</w:t>
      </w:r>
    </w:p>
    <w:p w:rsidR="0002167B" w:rsidRDefault="0002167B" w:rsidP="0002167B">
      <w:pPr>
        <w:pStyle w:val="Akapitzlist"/>
        <w:ind w:left="993"/>
      </w:pPr>
    </w:p>
    <w:p w:rsidR="0002167B" w:rsidRDefault="0002167B" w:rsidP="00552AC5">
      <w:pPr>
        <w:pStyle w:val="Akapitzlist"/>
        <w:numPr>
          <w:ilvl w:val="0"/>
          <w:numId w:val="6"/>
        </w:numPr>
        <w:ind w:left="567" w:hanging="425"/>
        <w:jc w:val="both"/>
      </w:pPr>
      <w:r>
        <w:t xml:space="preserve">Bezpośrednio. Kontakt osobisty jest często preferowany przez Seniorów. W związku z tym dobrze byłoby rozważyć zaangażowanie rodziny oraz osób, które np. spotykają Seniorów podczas codziennej pracy, do przekazywania ważnych informacji.  </w:t>
      </w:r>
    </w:p>
    <w:p w:rsidR="0002167B" w:rsidRDefault="0002167B" w:rsidP="00552AC5">
      <w:pPr>
        <w:pStyle w:val="Akapitzlist"/>
        <w:numPr>
          <w:ilvl w:val="0"/>
          <w:numId w:val="3"/>
        </w:numPr>
        <w:ind w:left="993" w:hanging="426"/>
        <w:jc w:val="both"/>
      </w:pPr>
      <w:r>
        <w:t>Informowanie poprzez rodzinę / opiekunów: konieczna kampania informacyjna skierowana właśnie do nich;</w:t>
      </w:r>
    </w:p>
    <w:p w:rsidR="0002167B" w:rsidRDefault="0002167B" w:rsidP="00552AC5">
      <w:pPr>
        <w:pStyle w:val="Akapitzlist"/>
        <w:numPr>
          <w:ilvl w:val="0"/>
          <w:numId w:val="3"/>
        </w:numPr>
        <w:ind w:left="993" w:hanging="426"/>
        <w:jc w:val="both"/>
      </w:pPr>
      <w:r>
        <w:t>Informowanie za pośrednictwem wnuków: konieczne zadbanie o dostępność informacji</w:t>
      </w:r>
      <w:r>
        <w:br/>
        <w:t xml:space="preserve">w przedszkolach / szkołach podstawowych; </w:t>
      </w:r>
    </w:p>
    <w:p w:rsidR="0002167B" w:rsidRDefault="0002167B" w:rsidP="00552AC5">
      <w:pPr>
        <w:pStyle w:val="Akapitzlist"/>
        <w:numPr>
          <w:ilvl w:val="0"/>
          <w:numId w:val="3"/>
        </w:numPr>
        <w:ind w:left="993" w:hanging="426"/>
        <w:jc w:val="both"/>
      </w:pPr>
      <w:r>
        <w:t>Informowanie poprzez pracowników jednostek miejskich / instytucji kultury: konieczne nawiązanie współpracy i przekazywanie aktualnych informacji / materiałów do jednostek Dzielnicy / Miasta, Centrum Pomocy Społecznej, bibliotek publicznych;</w:t>
      </w:r>
    </w:p>
    <w:p w:rsidR="0002167B" w:rsidRDefault="0002167B" w:rsidP="00552AC5">
      <w:pPr>
        <w:pStyle w:val="Akapitzlist"/>
        <w:numPr>
          <w:ilvl w:val="0"/>
          <w:numId w:val="3"/>
        </w:numPr>
        <w:ind w:left="993" w:hanging="426"/>
        <w:jc w:val="both"/>
      </w:pPr>
      <w:r>
        <w:t xml:space="preserve">Informowanie poprzez sąsiadów:  konieczne nawiązanie współpracy i przekazywanie aktualnych informacji / materiałów do Rad Osiedli; </w:t>
      </w:r>
    </w:p>
    <w:p w:rsidR="0002167B" w:rsidRDefault="0056075D" w:rsidP="00552AC5">
      <w:pPr>
        <w:pStyle w:val="Akapitzlist"/>
        <w:numPr>
          <w:ilvl w:val="0"/>
          <w:numId w:val="3"/>
        </w:numPr>
        <w:ind w:left="993" w:hanging="426"/>
        <w:jc w:val="both"/>
      </w:pPr>
      <w:r>
        <w:t>Informowanie poprze</w:t>
      </w:r>
      <w:r w:rsidR="00F1619F">
        <w:t>z pracowników socjalnych</w:t>
      </w:r>
      <w:r w:rsidR="001274E7">
        <w:t>, opiekunki domowe</w:t>
      </w:r>
      <w:r w:rsidR="0002167B">
        <w:t>: ko</w:t>
      </w:r>
      <w:r w:rsidR="00F1619F">
        <w:t>nieczne nawiązanie</w:t>
      </w:r>
      <w:r w:rsidR="001274E7">
        <w:t xml:space="preserve"> współpracy i</w:t>
      </w:r>
      <w:r w:rsidR="00F1619F">
        <w:t xml:space="preserve"> </w:t>
      </w:r>
      <w:r w:rsidR="0002167B">
        <w:t xml:space="preserve">przekazywanie aktualnych informacji / materiałów; </w:t>
      </w:r>
    </w:p>
    <w:p w:rsidR="0002167B" w:rsidRDefault="0002167B" w:rsidP="00552AC5">
      <w:pPr>
        <w:pStyle w:val="Akapitzlist"/>
        <w:numPr>
          <w:ilvl w:val="0"/>
          <w:numId w:val="3"/>
        </w:numPr>
        <w:ind w:left="993" w:hanging="426"/>
        <w:jc w:val="both"/>
      </w:pPr>
      <w:r>
        <w:t>Informowanie poprzez wolontariuszy (np. harcerzy): konieczne nawiązanie współpracy, wypracowanie jej zasad i ich późniejsze wdrażanie.</w:t>
      </w:r>
    </w:p>
    <w:p w:rsidR="0002167B" w:rsidRDefault="0002167B" w:rsidP="00552AC5">
      <w:pPr>
        <w:pStyle w:val="Akapitzlist"/>
        <w:ind w:left="993"/>
        <w:jc w:val="both"/>
      </w:pPr>
    </w:p>
    <w:p w:rsidR="0002167B" w:rsidRDefault="0002167B" w:rsidP="00552AC5">
      <w:pPr>
        <w:pStyle w:val="Akapitzlist"/>
        <w:numPr>
          <w:ilvl w:val="0"/>
          <w:numId w:val="6"/>
        </w:numPr>
        <w:ind w:left="567" w:hanging="425"/>
        <w:jc w:val="both"/>
      </w:pPr>
      <w:r>
        <w:t xml:space="preserve">Rozdawnictwo w miejscach spotkań Seniorów (np. przekazywanie darmowych wejściówek </w:t>
      </w:r>
      <w:r>
        <w:br/>
        <w:t>na wydarzenia)</w:t>
      </w:r>
    </w:p>
    <w:p w:rsidR="0002167B" w:rsidRDefault="0002167B" w:rsidP="00552AC5">
      <w:pPr>
        <w:pStyle w:val="Akapitzlist"/>
        <w:ind w:left="567"/>
        <w:jc w:val="both"/>
      </w:pPr>
    </w:p>
    <w:p w:rsidR="0002167B" w:rsidRDefault="0002167B" w:rsidP="00552AC5">
      <w:pPr>
        <w:pStyle w:val="Akapitzlist"/>
        <w:numPr>
          <w:ilvl w:val="0"/>
          <w:numId w:val="6"/>
        </w:numPr>
        <w:ind w:left="567" w:hanging="425"/>
        <w:jc w:val="both"/>
      </w:pPr>
      <w:r>
        <w:t xml:space="preserve">Poczta pantoflowa </w:t>
      </w:r>
    </w:p>
    <w:p w:rsidR="0002167B" w:rsidRDefault="0002167B" w:rsidP="00552AC5">
      <w:pPr>
        <w:pStyle w:val="Akapitzlist"/>
        <w:jc w:val="both"/>
      </w:pPr>
    </w:p>
    <w:p w:rsidR="0002167B" w:rsidRDefault="0002167B" w:rsidP="00552AC5">
      <w:pPr>
        <w:pStyle w:val="Akapitzlist"/>
        <w:numPr>
          <w:ilvl w:val="0"/>
          <w:numId w:val="6"/>
        </w:numPr>
        <w:ind w:left="567" w:hanging="425"/>
        <w:jc w:val="both"/>
      </w:pPr>
      <w:r>
        <w:t xml:space="preserve">Informacja telefoniczna – przekazywanie numerów telefonu, pod którymi można dowiedzieć się więcej w sprawie wydarzeń </w:t>
      </w:r>
    </w:p>
    <w:p w:rsidR="0002167B" w:rsidRDefault="0002167B" w:rsidP="00552AC5">
      <w:pPr>
        <w:pStyle w:val="Akapitzlist"/>
        <w:jc w:val="both"/>
      </w:pPr>
    </w:p>
    <w:p w:rsidR="0002167B" w:rsidRDefault="0002167B" w:rsidP="00552AC5">
      <w:pPr>
        <w:pStyle w:val="Akapitzlist"/>
        <w:numPr>
          <w:ilvl w:val="0"/>
          <w:numId w:val="6"/>
        </w:numPr>
        <w:ind w:left="567" w:hanging="425"/>
        <w:jc w:val="both"/>
      </w:pPr>
      <w:r>
        <w:t xml:space="preserve">Asystent informacji – informowanie o lokalnych punktach, w których można szukać informacji </w:t>
      </w:r>
      <w:r>
        <w:br/>
      </w:r>
    </w:p>
    <w:p w:rsidR="0002167B" w:rsidRDefault="0002167B" w:rsidP="00244A86">
      <w:pPr>
        <w:pStyle w:val="Akapitzlist"/>
        <w:ind w:left="567"/>
        <w:jc w:val="both"/>
      </w:pPr>
    </w:p>
    <w:p w:rsidR="0002167B" w:rsidRDefault="0002167B" w:rsidP="0002167B">
      <w:pPr>
        <w:pStyle w:val="Nagwek2"/>
        <w:numPr>
          <w:ilvl w:val="0"/>
          <w:numId w:val="1"/>
        </w:numPr>
        <w:ind w:left="567" w:hanging="567"/>
        <w:jc w:val="both"/>
      </w:pPr>
      <w:r>
        <w:lastRenderedPageBreak/>
        <w:t xml:space="preserve">Gdzie powinny być dostępne informacje? </w:t>
      </w:r>
    </w:p>
    <w:p w:rsidR="0002167B" w:rsidRPr="009A6985" w:rsidRDefault="0002167B" w:rsidP="0002167B"/>
    <w:p w:rsidR="0002167B" w:rsidRDefault="0002167B" w:rsidP="0002167B">
      <w:pPr>
        <w:pStyle w:val="Akapitzlist"/>
        <w:numPr>
          <w:ilvl w:val="0"/>
          <w:numId w:val="7"/>
        </w:numPr>
        <w:ind w:left="567" w:hanging="425"/>
      </w:pPr>
      <w:r>
        <w:t>Miejsca spotkań Seniorów:</w:t>
      </w:r>
    </w:p>
    <w:p w:rsidR="0002167B" w:rsidRDefault="0002167B" w:rsidP="0002167B">
      <w:pPr>
        <w:pStyle w:val="Akapitzlist"/>
        <w:numPr>
          <w:ilvl w:val="0"/>
          <w:numId w:val="10"/>
        </w:numPr>
        <w:ind w:left="993" w:hanging="426"/>
      </w:pPr>
      <w:r>
        <w:t>Miejsca aktywności lokalnej</w:t>
      </w:r>
    </w:p>
    <w:p w:rsidR="0002167B" w:rsidRDefault="0002167B" w:rsidP="0005207B">
      <w:pPr>
        <w:pStyle w:val="Akapitzlist"/>
        <w:numPr>
          <w:ilvl w:val="0"/>
          <w:numId w:val="10"/>
        </w:numPr>
        <w:ind w:left="993" w:hanging="426"/>
        <w:jc w:val="both"/>
      </w:pPr>
      <w:r>
        <w:t>Domy kultury</w:t>
      </w:r>
      <w:r w:rsidR="0005207B">
        <w:t>, kluby itp.</w:t>
      </w:r>
    </w:p>
    <w:p w:rsidR="0002167B" w:rsidRDefault="0005207B" w:rsidP="0002167B">
      <w:pPr>
        <w:pStyle w:val="Akapitzlist"/>
        <w:numPr>
          <w:ilvl w:val="0"/>
          <w:numId w:val="10"/>
        </w:numPr>
        <w:ind w:left="993" w:hanging="426"/>
      </w:pPr>
      <w:r>
        <w:t>Miejsca „P</w:t>
      </w:r>
      <w:r w:rsidR="0002167B">
        <w:t>rzyjazne Seniorom”</w:t>
      </w:r>
    </w:p>
    <w:p w:rsidR="0002167B" w:rsidRDefault="0002167B" w:rsidP="0002167B">
      <w:pPr>
        <w:pStyle w:val="Akapitzlist"/>
        <w:ind w:left="993"/>
      </w:pPr>
    </w:p>
    <w:p w:rsidR="0002167B" w:rsidRDefault="0002167B" w:rsidP="0002167B">
      <w:pPr>
        <w:pStyle w:val="Akapitzlist"/>
        <w:numPr>
          <w:ilvl w:val="0"/>
          <w:numId w:val="7"/>
        </w:numPr>
        <w:ind w:left="567" w:hanging="425"/>
      </w:pPr>
      <w:r>
        <w:t>Biblioteki publiczne</w:t>
      </w:r>
    </w:p>
    <w:p w:rsidR="0002167B" w:rsidRDefault="0002167B" w:rsidP="0002167B">
      <w:pPr>
        <w:pStyle w:val="Akapitzlist"/>
        <w:ind w:left="567"/>
      </w:pPr>
    </w:p>
    <w:p w:rsidR="0002167B" w:rsidRDefault="0002167B" w:rsidP="0002167B">
      <w:pPr>
        <w:pStyle w:val="Akapitzlist"/>
        <w:numPr>
          <w:ilvl w:val="0"/>
          <w:numId w:val="7"/>
        </w:numPr>
        <w:ind w:left="567" w:hanging="425"/>
      </w:pPr>
      <w:r>
        <w:t xml:space="preserve">Osiedle: </w:t>
      </w:r>
    </w:p>
    <w:p w:rsidR="0002167B" w:rsidRDefault="0002167B" w:rsidP="00E829B5">
      <w:pPr>
        <w:pStyle w:val="Akapitzlist"/>
        <w:ind w:left="993" w:hanging="426"/>
      </w:pPr>
      <w:r w:rsidRPr="00E91C2C">
        <w:t>•</w:t>
      </w:r>
      <w:r w:rsidRPr="00E91C2C">
        <w:tab/>
      </w:r>
      <w:r>
        <w:t>Klatki schodowe</w:t>
      </w:r>
    </w:p>
    <w:p w:rsidR="0002167B" w:rsidRDefault="0002167B" w:rsidP="0002167B">
      <w:pPr>
        <w:pStyle w:val="Akapitzlist"/>
        <w:numPr>
          <w:ilvl w:val="0"/>
          <w:numId w:val="8"/>
        </w:numPr>
        <w:ind w:left="993" w:hanging="426"/>
      </w:pPr>
      <w:r>
        <w:t>Administracje Domów Komunalnych</w:t>
      </w:r>
    </w:p>
    <w:p w:rsidR="00E829B5" w:rsidRDefault="00E829B5" w:rsidP="00E829B5">
      <w:pPr>
        <w:pStyle w:val="Akapitzlist"/>
        <w:numPr>
          <w:ilvl w:val="0"/>
          <w:numId w:val="8"/>
        </w:numPr>
        <w:ind w:left="993" w:hanging="426"/>
      </w:pPr>
      <w:r>
        <w:t>Administracje Spółdzielni Mieszkaniowych</w:t>
      </w:r>
    </w:p>
    <w:p w:rsidR="0002167B" w:rsidRDefault="0002167B" w:rsidP="0002167B">
      <w:pPr>
        <w:pStyle w:val="Akapitzlist"/>
        <w:numPr>
          <w:ilvl w:val="0"/>
          <w:numId w:val="8"/>
        </w:numPr>
        <w:ind w:left="993" w:hanging="426"/>
      </w:pPr>
      <w:r>
        <w:t>Siedziby Rad Osiedli</w:t>
      </w:r>
    </w:p>
    <w:p w:rsidR="0002167B" w:rsidRDefault="0002167B" w:rsidP="0002167B">
      <w:pPr>
        <w:pStyle w:val="Akapitzlist"/>
        <w:ind w:left="993"/>
      </w:pPr>
    </w:p>
    <w:p w:rsidR="0002167B" w:rsidRDefault="0002167B" w:rsidP="0002167B">
      <w:pPr>
        <w:pStyle w:val="Akapitzlist"/>
        <w:numPr>
          <w:ilvl w:val="0"/>
          <w:numId w:val="7"/>
        </w:numPr>
        <w:ind w:left="567" w:hanging="425"/>
      </w:pPr>
      <w:r>
        <w:t>Przychodnie</w:t>
      </w:r>
    </w:p>
    <w:p w:rsidR="0002167B" w:rsidRDefault="0002167B" w:rsidP="0002167B">
      <w:pPr>
        <w:pStyle w:val="Akapitzlist"/>
        <w:ind w:left="567"/>
      </w:pPr>
    </w:p>
    <w:p w:rsidR="0002167B" w:rsidRDefault="0002167B" w:rsidP="0002167B">
      <w:pPr>
        <w:pStyle w:val="Akapitzlist"/>
        <w:numPr>
          <w:ilvl w:val="0"/>
          <w:numId w:val="7"/>
        </w:numPr>
        <w:ind w:left="567" w:hanging="425"/>
      </w:pPr>
      <w:r>
        <w:t>Placówki Centrum Pomocy Społecznej</w:t>
      </w:r>
      <w:r>
        <w:br/>
      </w:r>
    </w:p>
    <w:p w:rsidR="0002167B" w:rsidRDefault="0002167B" w:rsidP="0002167B">
      <w:pPr>
        <w:pStyle w:val="Akapitzlist"/>
        <w:numPr>
          <w:ilvl w:val="0"/>
          <w:numId w:val="7"/>
        </w:numPr>
        <w:ind w:left="567" w:hanging="425"/>
      </w:pPr>
      <w:r>
        <w:t>Miejsca publiczne</w:t>
      </w:r>
    </w:p>
    <w:p w:rsidR="0002167B" w:rsidRDefault="0002167B" w:rsidP="0002167B">
      <w:pPr>
        <w:pStyle w:val="Akapitzlist"/>
        <w:numPr>
          <w:ilvl w:val="0"/>
          <w:numId w:val="11"/>
        </w:numPr>
        <w:ind w:left="993" w:hanging="426"/>
      </w:pPr>
      <w:r>
        <w:t>Otwarte tablice ogłoszeniowe (gabloty, słupy ogłoszeniowe)</w:t>
      </w:r>
    </w:p>
    <w:p w:rsidR="0002167B" w:rsidRDefault="0002167B" w:rsidP="0002167B">
      <w:pPr>
        <w:pStyle w:val="Akapitzlist"/>
        <w:numPr>
          <w:ilvl w:val="0"/>
          <w:numId w:val="11"/>
        </w:numPr>
        <w:ind w:left="993" w:hanging="426"/>
      </w:pPr>
      <w:r>
        <w:t>Gazetniki</w:t>
      </w:r>
    </w:p>
    <w:p w:rsidR="0002167B" w:rsidRDefault="0002167B" w:rsidP="0002167B">
      <w:pPr>
        <w:pStyle w:val="Akapitzlist"/>
        <w:numPr>
          <w:ilvl w:val="0"/>
          <w:numId w:val="11"/>
        </w:numPr>
        <w:ind w:left="993" w:hanging="426"/>
      </w:pPr>
      <w:r>
        <w:t>Komunikacja miejska</w:t>
      </w:r>
      <w:r>
        <w:br/>
      </w:r>
    </w:p>
    <w:p w:rsidR="0002167B" w:rsidRDefault="0002167B" w:rsidP="0002167B">
      <w:pPr>
        <w:pStyle w:val="Akapitzlist"/>
        <w:numPr>
          <w:ilvl w:val="0"/>
          <w:numId w:val="7"/>
        </w:numPr>
        <w:ind w:left="567" w:hanging="425"/>
      </w:pPr>
      <w:r>
        <w:t>Kościół</w:t>
      </w:r>
      <w:r>
        <w:br/>
      </w:r>
    </w:p>
    <w:p w:rsidR="0002167B" w:rsidRDefault="0002167B" w:rsidP="0002167B">
      <w:pPr>
        <w:pStyle w:val="Akapitzlist"/>
        <w:numPr>
          <w:ilvl w:val="0"/>
          <w:numId w:val="7"/>
        </w:numPr>
        <w:ind w:left="567" w:hanging="425"/>
      </w:pPr>
      <w:r>
        <w:t>Przedszkola i szkoły podstawowe</w:t>
      </w:r>
    </w:p>
    <w:p w:rsidR="0002167B" w:rsidRDefault="0002167B" w:rsidP="0002167B"/>
    <w:p w:rsidR="0002167B" w:rsidRDefault="0002167B" w:rsidP="0002167B">
      <w:pPr>
        <w:pStyle w:val="Nagwek2"/>
        <w:numPr>
          <w:ilvl w:val="0"/>
          <w:numId w:val="1"/>
        </w:numPr>
        <w:ind w:left="567" w:hanging="567"/>
      </w:pPr>
      <w:r>
        <w:t>Jakie warunki muszą spełniać informatory?</w:t>
      </w:r>
    </w:p>
    <w:p w:rsidR="0002167B" w:rsidRPr="00001F10" w:rsidRDefault="0002167B" w:rsidP="0002167B"/>
    <w:p w:rsidR="0002167B" w:rsidRDefault="0002167B" w:rsidP="00145E17">
      <w:pPr>
        <w:pStyle w:val="Akapitzlist"/>
        <w:numPr>
          <w:ilvl w:val="0"/>
          <w:numId w:val="13"/>
        </w:numPr>
        <w:ind w:left="567" w:hanging="425"/>
        <w:jc w:val="both"/>
      </w:pPr>
      <w:r>
        <w:t xml:space="preserve">Czytelność: </w:t>
      </w:r>
    </w:p>
    <w:p w:rsidR="0002167B" w:rsidRDefault="0002167B" w:rsidP="00145E17">
      <w:pPr>
        <w:pStyle w:val="Akapitzlist"/>
        <w:numPr>
          <w:ilvl w:val="0"/>
          <w:numId w:val="14"/>
        </w:numPr>
        <w:ind w:left="993" w:hanging="426"/>
        <w:jc w:val="both"/>
      </w:pPr>
      <w:r>
        <w:t xml:space="preserve">duży rozmiar czcionki (ok. 14 </w:t>
      </w:r>
      <w:proofErr w:type="spellStart"/>
      <w:r>
        <w:t>pkt</w:t>
      </w:r>
      <w:proofErr w:type="spellEnd"/>
      <w:r>
        <w:t>),</w:t>
      </w:r>
    </w:p>
    <w:p w:rsidR="0002167B" w:rsidRDefault="0002167B" w:rsidP="00145E17">
      <w:pPr>
        <w:pStyle w:val="Akapitzlist"/>
        <w:numPr>
          <w:ilvl w:val="0"/>
          <w:numId w:val="14"/>
        </w:numPr>
        <w:ind w:left="993" w:hanging="426"/>
        <w:jc w:val="both"/>
      </w:pPr>
      <w:r>
        <w:t>wyróżnione najważniejsze informacje i nagłówki,</w:t>
      </w:r>
    </w:p>
    <w:p w:rsidR="0002167B" w:rsidRDefault="0002167B" w:rsidP="00145E17">
      <w:pPr>
        <w:pStyle w:val="Akapitzlist"/>
        <w:numPr>
          <w:ilvl w:val="0"/>
          <w:numId w:val="14"/>
        </w:numPr>
        <w:ind w:left="993" w:hanging="426"/>
        <w:jc w:val="both"/>
      </w:pPr>
      <w:r>
        <w:t>niełączenie zbyt wielu typów czcionek na jednej stronie,</w:t>
      </w:r>
    </w:p>
    <w:p w:rsidR="0002167B" w:rsidRDefault="0002167B" w:rsidP="00145E17">
      <w:pPr>
        <w:pStyle w:val="Akapitzlist"/>
        <w:numPr>
          <w:ilvl w:val="0"/>
          <w:numId w:val="14"/>
        </w:numPr>
        <w:ind w:left="993" w:hanging="426"/>
        <w:jc w:val="both"/>
      </w:pPr>
      <w:r>
        <w:t>wyraźne odstępy między informacjami,</w:t>
      </w:r>
    </w:p>
    <w:p w:rsidR="0002167B" w:rsidRDefault="0002167B" w:rsidP="00145E17">
      <w:pPr>
        <w:pStyle w:val="Akapitzlist"/>
        <w:numPr>
          <w:ilvl w:val="0"/>
          <w:numId w:val="14"/>
        </w:numPr>
        <w:ind w:left="993" w:hanging="426"/>
        <w:jc w:val="both"/>
      </w:pPr>
      <w:r>
        <w:t>zachowanie wysokiego kontrastu pomiędzy tekstem a tłem,</w:t>
      </w:r>
    </w:p>
    <w:p w:rsidR="0002167B" w:rsidRDefault="0002167B" w:rsidP="00145E17">
      <w:pPr>
        <w:pStyle w:val="Akapitzlist"/>
        <w:numPr>
          <w:ilvl w:val="0"/>
          <w:numId w:val="14"/>
        </w:numPr>
        <w:ind w:left="993" w:hanging="426"/>
        <w:jc w:val="both"/>
      </w:pPr>
      <w:r>
        <w:t>wykorzystywanie grafik, zdjęć, które zobrazują treść i ułatwią jej odbiór.</w:t>
      </w:r>
    </w:p>
    <w:p w:rsidR="0002167B" w:rsidRDefault="0002167B" w:rsidP="00145E17">
      <w:pPr>
        <w:pStyle w:val="Akapitzlist"/>
        <w:ind w:left="993"/>
        <w:jc w:val="both"/>
      </w:pPr>
    </w:p>
    <w:p w:rsidR="0002167B" w:rsidRDefault="0002167B" w:rsidP="002D6F79">
      <w:pPr>
        <w:pStyle w:val="Akapitzlist"/>
        <w:numPr>
          <w:ilvl w:val="0"/>
          <w:numId w:val="13"/>
        </w:numPr>
        <w:ind w:left="567" w:hanging="425"/>
        <w:jc w:val="both"/>
      </w:pPr>
      <w:r>
        <w:t xml:space="preserve">Minimum słów, maksimum treści </w:t>
      </w:r>
    </w:p>
    <w:p w:rsidR="0002167B" w:rsidRDefault="0002167B" w:rsidP="002D6F79">
      <w:pPr>
        <w:pStyle w:val="Akapitzlist"/>
        <w:numPr>
          <w:ilvl w:val="0"/>
          <w:numId w:val="13"/>
        </w:numPr>
        <w:ind w:left="567" w:hanging="425"/>
        <w:jc w:val="both"/>
      </w:pPr>
      <w:r>
        <w:t>Wyłącznie konkrety – wybór najważniejszych informacji</w:t>
      </w:r>
    </w:p>
    <w:p w:rsidR="0002167B" w:rsidRDefault="0002167B" w:rsidP="002D6F79">
      <w:pPr>
        <w:pStyle w:val="Akapitzlist"/>
        <w:numPr>
          <w:ilvl w:val="0"/>
          <w:numId w:val="13"/>
        </w:numPr>
        <w:ind w:left="567" w:hanging="425"/>
        <w:jc w:val="both"/>
      </w:pPr>
      <w:r>
        <w:t>Wykorzystanie zasad prostej polszczyzny – jasne komunikaty, zrozumiała treść.</w:t>
      </w:r>
    </w:p>
    <w:p w:rsidR="0002167B" w:rsidRDefault="0002167B" w:rsidP="002D6F79">
      <w:pPr>
        <w:pStyle w:val="Akapitzlist"/>
        <w:ind w:left="567"/>
        <w:jc w:val="both"/>
      </w:pPr>
    </w:p>
    <w:p w:rsidR="0002167B" w:rsidRDefault="0002167B" w:rsidP="002D6F79">
      <w:pPr>
        <w:pStyle w:val="Akapitzlist"/>
        <w:numPr>
          <w:ilvl w:val="0"/>
          <w:numId w:val="13"/>
        </w:numPr>
        <w:ind w:left="567" w:hanging="425"/>
        <w:jc w:val="both"/>
      </w:pPr>
      <w:r>
        <w:t>Przygotowanie materiału zgodnie z zasadą, że ma reklamować w pierwszej kolejności usługę / wydarzenie – nie instytucję.</w:t>
      </w:r>
    </w:p>
    <w:p w:rsidR="0002167B" w:rsidRDefault="0002167B" w:rsidP="002D6F79">
      <w:pPr>
        <w:pStyle w:val="Akapitzlist"/>
        <w:jc w:val="both"/>
      </w:pPr>
    </w:p>
    <w:p w:rsidR="0002167B" w:rsidRDefault="0002167B" w:rsidP="002D6F79">
      <w:pPr>
        <w:pStyle w:val="Akapitzlist"/>
        <w:numPr>
          <w:ilvl w:val="0"/>
          <w:numId w:val="13"/>
        </w:numPr>
        <w:ind w:left="567" w:hanging="425"/>
        <w:jc w:val="both"/>
      </w:pPr>
      <w:r>
        <w:lastRenderedPageBreak/>
        <w:t>Uwzględnienie informacji pomocniczych:</w:t>
      </w:r>
    </w:p>
    <w:p w:rsidR="0002167B" w:rsidRDefault="0002167B" w:rsidP="002D6F79">
      <w:pPr>
        <w:pStyle w:val="Akapitzlist"/>
        <w:numPr>
          <w:ilvl w:val="0"/>
          <w:numId w:val="15"/>
        </w:numPr>
        <w:ind w:left="993" w:hanging="426"/>
        <w:jc w:val="both"/>
      </w:pPr>
      <w:r>
        <w:t>Numery telefonów</w:t>
      </w:r>
    </w:p>
    <w:p w:rsidR="0002167B" w:rsidRDefault="0002167B" w:rsidP="002D6F79">
      <w:pPr>
        <w:pStyle w:val="Akapitzlist"/>
        <w:numPr>
          <w:ilvl w:val="0"/>
          <w:numId w:val="15"/>
        </w:numPr>
        <w:ind w:left="993" w:hanging="426"/>
        <w:jc w:val="both"/>
      </w:pPr>
      <w:r>
        <w:t>Dostępność miejsc dla osób starszych i z niepełnosprawnością (bariery architektoniczne, obecność windy, podjazdów)</w:t>
      </w:r>
    </w:p>
    <w:p w:rsidR="0002167B" w:rsidRDefault="0002167B" w:rsidP="002D6F79">
      <w:pPr>
        <w:pStyle w:val="Akapitzlist"/>
        <w:numPr>
          <w:ilvl w:val="0"/>
          <w:numId w:val="15"/>
        </w:numPr>
        <w:ind w:left="993" w:hanging="426"/>
        <w:jc w:val="both"/>
      </w:pPr>
      <w:r>
        <w:t>Informacja o tym, czy zajęcia/wydarzenia są bezpłatne, czy dostępne za odpłatnością.</w:t>
      </w:r>
    </w:p>
    <w:p w:rsidR="0002167B" w:rsidRDefault="0002167B" w:rsidP="002D6F79">
      <w:pPr>
        <w:jc w:val="both"/>
      </w:pPr>
    </w:p>
    <w:p w:rsidR="0002167B" w:rsidRDefault="0002167B" w:rsidP="002D6F79">
      <w:pPr>
        <w:pStyle w:val="Nagwek2"/>
        <w:numPr>
          <w:ilvl w:val="0"/>
          <w:numId w:val="1"/>
        </w:numPr>
        <w:ind w:left="567" w:hanging="567"/>
        <w:jc w:val="both"/>
      </w:pPr>
      <w:r>
        <w:t>Inne kwestie poruszone podczas dyskusji</w:t>
      </w:r>
    </w:p>
    <w:p w:rsidR="0002167B" w:rsidRDefault="0002167B" w:rsidP="002D6F79">
      <w:pPr>
        <w:jc w:val="both"/>
      </w:pPr>
    </w:p>
    <w:p w:rsidR="0002167B" w:rsidRDefault="0002167B" w:rsidP="002D6F79">
      <w:pPr>
        <w:pStyle w:val="Akapitzlist"/>
        <w:numPr>
          <w:ilvl w:val="0"/>
          <w:numId w:val="16"/>
        </w:numPr>
        <w:ind w:left="567" w:hanging="425"/>
        <w:jc w:val="both"/>
      </w:pPr>
      <w:r>
        <w:t xml:space="preserve">Wyzwania związane z produkcją i dystrybucją materiałów informacyjnych: </w:t>
      </w:r>
    </w:p>
    <w:p w:rsidR="0002167B" w:rsidRDefault="0002167B" w:rsidP="002D6F79">
      <w:pPr>
        <w:pStyle w:val="Akapitzlist"/>
        <w:numPr>
          <w:ilvl w:val="0"/>
          <w:numId w:val="17"/>
        </w:numPr>
        <w:ind w:left="993" w:hanging="426"/>
        <w:jc w:val="both"/>
      </w:pPr>
      <w:r>
        <w:t xml:space="preserve">Zaangażowanie kosztowe - produkcja materiałów na szeroką skalę wymaga dużego budżetu przeznaczonego na ten cel. </w:t>
      </w:r>
    </w:p>
    <w:p w:rsidR="0091592F" w:rsidRDefault="0002167B" w:rsidP="002D6F79">
      <w:pPr>
        <w:pStyle w:val="Akapitzlist"/>
        <w:numPr>
          <w:ilvl w:val="0"/>
          <w:numId w:val="17"/>
        </w:numPr>
        <w:ind w:left="993" w:hanging="426"/>
        <w:jc w:val="both"/>
      </w:pPr>
      <w:r>
        <w:t xml:space="preserve">Ogrom informacji, szum informacyjny – zbyt duża ilość informacji sprawia, że są one „nie do przerobienia”. W związku z tym konieczna jest </w:t>
      </w:r>
      <w:r>
        <w:rPr>
          <w:b/>
        </w:rPr>
        <w:t>selekcja</w:t>
      </w:r>
      <w:r>
        <w:t xml:space="preserve">. </w:t>
      </w:r>
    </w:p>
    <w:p w:rsidR="0002167B" w:rsidRDefault="0002167B" w:rsidP="00D428A0">
      <w:pPr>
        <w:pStyle w:val="Akapitzlist"/>
        <w:numPr>
          <w:ilvl w:val="0"/>
          <w:numId w:val="17"/>
        </w:numPr>
        <w:ind w:left="993" w:hanging="426"/>
        <w:jc w:val="both"/>
      </w:pPr>
      <w:r>
        <w:t>Wyzwania dotyczące selekcji materiałów i ich dystrybucji. Kto powinien to robić? Według jakich zasad?</w:t>
      </w:r>
    </w:p>
    <w:p w:rsidR="0002167B" w:rsidRDefault="0002167B" w:rsidP="00D428A0">
      <w:pPr>
        <w:pStyle w:val="Akapitzlist"/>
        <w:numPr>
          <w:ilvl w:val="0"/>
          <w:numId w:val="17"/>
        </w:numPr>
        <w:ind w:left="993" w:hanging="426"/>
        <w:jc w:val="both"/>
      </w:pPr>
      <w:r>
        <w:t xml:space="preserve">Kwestia zaangażowania pracowników jednostek / instytucji – szeroki zakres dodatkowych obowiązków może kolidować z bieżącą pracą. </w:t>
      </w:r>
    </w:p>
    <w:p w:rsidR="0002167B" w:rsidRDefault="0002167B" w:rsidP="00D428A0">
      <w:pPr>
        <w:pStyle w:val="Akapitzlist"/>
        <w:ind w:left="993"/>
        <w:jc w:val="both"/>
      </w:pPr>
    </w:p>
    <w:p w:rsidR="0002167B" w:rsidRDefault="0002167B" w:rsidP="00D428A0">
      <w:pPr>
        <w:pStyle w:val="Akapitzlist"/>
        <w:numPr>
          <w:ilvl w:val="0"/>
          <w:numId w:val="16"/>
        </w:numPr>
        <w:ind w:left="567" w:hanging="425"/>
        <w:jc w:val="both"/>
      </w:pPr>
      <w:r>
        <w:t>Efektywność przekazywanych informacji</w:t>
      </w:r>
    </w:p>
    <w:p w:rsidR="0002167B" w:rsidRDefault="0002167B" w:rsidP="00D428A0">
      <w:pPr>
        <w:pStyle w:val="Akapitzlist"/>
        <w:numPr>
          <w:ilvl w:val="0"/>
          <w:numId w:val="19"/>
        </w:numPr>
        <w:ind w:left="993" w:hanging="426"/>
        <w:jc w:val="both"/>
      </w:pPr>
      <w:r>
        <w:t xml:space="preserve">Seniorzy, którzy chcą się angażować, często potrafią znaleźć informacje np. o zajęciach - niekoniecznie potrzebują informacji dostarczanej bezpośrednio do domu, to nie ona ich przekonuje / motywuje. </w:t>
      </w:r>
    </w:p>
    <w:p w:rsidR="0002167B" w:rsidRDefault="0002167B" w:rsidP="00D428A0">
      <w:pPr>
        <w:pStyle w:val="Akapitzlist"/>
        <w:numPr>
          <w:ilvl w:val="0"/>
          <w:numId w:val="18"/>
        </w:numPr>
        <w:ind w:left="993" w:hanging="426"/>
        <w:jc w:val="both"/>
      </w:pPr>
      <w:r>
        <w:t>Samo wywieszenie plakatu czy wrzucenie ulotek niekoniecznie działa - informowani są ci, którzy niekoniecznie chcą się angażować.</w:t>
      </w:r>
    </w:p>
    <w:p w:rsidR="0091592F" w:rsidRDefault="0091592F" w:rsidP="00D428A0">
      <w:pPr>
        <w:pStyle w:val="Akapitzlist"/>
        <w:numPr>
          <w:ilvl w:val="0"/>
          <w:numId w:val="18"/>
        </w:numPr>
        <w:ind w:left="993" w:hanging="426"/>
        <w:jc w:val="both"/>
      </w:pPr>
      <w:r>
        <w:t>Ulotki wrzucane do skrzynek pocztowych z ofertami</w:t>
      </w:r>
      <w:r w:rsidR="007604EB">
        <w:t xml:space="preserve"> dzielnicowych</w:t>
      </w:r>
      <w:r w:rsidR="00753263">
        <w:t xml:space="preserve"> usług </w:t>
      </w:r>
      <w:r>
        <w:t xml:space="preserve"> dla Seniorów</w:t>
      </w:r>
      <w:r w:rsidR="00753263">
        <w:t xml:space="preserve"> giną w </w:t>
      </w:r>
      <w:r w:rsidR="007604EB">
        <w:t>gąszczu ulotek komercyjnych i nie przynoszą oczekiwanego efektu.</w:t>
      </w:r>
      <w:r w:rsidR="00753263">
        <w:t xml:space="preserve"> </w:t>
      </w:r>
    </w:p>
    <w:p w:rsidR="0002167B" w:rsidRDefault="0002167B" w:rsidP="00D428A0">
      <w:pPr>
        <w:pStyle w:val="Akapitzlist"/>
        <w:ind w:left="993"/>
        <w:jc w:val="both"/>
      </w:pPr>
    </w:p>
    <w:p w:rsidR="0002167B" w:rsidRDefault="0002167B" w:rsidP="00D428A0">
      <w:pPr>
        <w:pStyle w:val="Akapitzlist"/>
        <w:numPr>
          <w:ilvl w:val="0"/>
          <w:numId w:val="16"/>
        </w:numPr>
        <w:ind w:left="567" w:hanging="567"/>
        <w:jc w:val="both"/>
      </w:pPr>
      <w:r>
        <w:t xml:space="preserve">Dzielenie mieszkańców na Seniorów i nie-Seniorów – nieuzasadnione zwłaszcza w przypadku dużych wydarzeń. </w:t>
      </w:r>
    </w:p>
    <w:p w:rsidR="0002167B" w:rsidRDefault="0002167B" w:rsidP="00D428A0">
      <w:pPr>
        <w:pStyle w:val="Akapitzlist"/>
        <w:numPr>
          <w:ilvl w:val="0"/>
          <w:numId w:val="16"/>
        </w:numPr>
        <w:ind w:left="567" w:hanging="567"/>
        <w:jc w:val="both"/>
      </w:pPr>
      <w:r>
        <w:t xml:space="preserve">Niezintegrowana społeczność sąsiedzka. </w:t>
      </w:r>
    </w:p>
    <w:p w:rsidR="0002167B" w:rsidRDefault="0002167B" w:rsidP="00D428A0">
      <w:pPr>
        <w:pStyle w:val="Akapitzlist"/>
        <w:numPr>
          <w:ilvl w:val="0"/>
          <w:numId w:val="16"/>
        </w:numPr>
        <w:ind w:left="567" w:hanging="567"/>
        <w:jc w:val="both"/>
      </w:pPr>
      <w:r>
        <w:t xml:space="preserve">Mała rozpoznawalność Rad Osiedli, Rady Seniorów. </w:t>
      </w:r>
    </w:p>
    <w:p w:rsidR="005E44A4" w:rsidRDefault="005E44A4" w:rsidP="00D428A0">
      <w:pPr>
        <w:pStyle w:val="Akapitzlist"/>
        <w:numPr>
          <w:ilvl w:val="0"/>
          <w:numId w:val="16"/>
        </w:numPr>
        <w:ind w:left="567" w:hanging="567"/>
        <w:jc w:val="both"/>
      </w:pPr>
      <w:r>
        <w:t>Wobec wyzwań technologicznych konieczna konsekwentna edukacja elektroniczna</w:t>
      </w:r>
      <w:r w:rsidR="001C58E3">
        <w:t xml:space="preserve"> Seniorów.</w:t>
      </w:r>
    </w:p>
    <w:p w:rsidR="002D6F79" w:rsidRDefault="002D6F79" w:rsidP="002D6F79">
      <w:pPr>
        <w:pStyle w:val="Akapitzlist"/>
        <w:ind w:left="567"/>
        <w:jc w:val="both"/>
      </w:pPr>
    </w:p>
    <w:p w:rsidR="002D6F79" w:rsidRDefault="002D6F79" w:rsidP="002D6F79">
      <w:pPr>
        <w:pStyle w:val="Akapitzlist"/>
        <w:ind w:left="567"/>
        <w:jc w:val="both"/>
      </w:pPr>
    </w:p>
    <w:p w:rsidR="002D6F79" w:rsidRDefault="002D6F79" w:rsidP="002D6F79">
      <w:pPr>
        <w:pStyle w:val="Akapitzlist"/>
        <w:ind w:left="567"/>
        <w:jc w:val="both"/>
      </w:pPr>
    </w:p>
    <w:p w:rsidR="002D6F79" w:rsidRDefault="002D6F79" w:rsidP="002D6F79">
      <w:pPr>
        <w:pStyle w:val="Akapitzlist"/>
        <w:ind w:left="567"/>
        <w:jc w:val="both"/>
      </w:pPr>
      <w:r>
        <w:t>Opracowanie:</w:t>
      </w:r>
    </w:p>
    <w:p w:rsidR="002D6F79" w:rsidRDefault="002D6F79" w:rsidP="002D6F79">
      <w:pPr>
        <w:pStyle w:val="Akapitzlist"/>
        <w:ind w:left="567"/>
        <w:jc w:val="both"/>
      </w:pPr>
      <w:r>
        <w:t xml:space="preserve">Agnieszka Mróz </w:t>
      </w:r>
      <w:r w:rsidR="00A22CD1">
        <w:t>–</w:t>
      </w:r>
      <w:r>
        <w:t xml:space="preserve"> </w:t>
      </w:r>
      <w:r w:rsidR="00A22CD1">
        <w:t>Zakład Gospodarowania Nieruchomościami w Dzielnicy Śródmieście</w:t>
      </w:r>
    </w:p>
    <w:p w:rsidR="00A22CD1" w:rsidRDefault="00A22CD1" w:rsidP="002D6F79">
      <w:pPr>
        <w:pStyle w:val="Akapitzlist"/>
        <w:ind w:left="567"/>
        <w:jc w:val="both"/>
      </w:pPr>
      <w:r>
        <w:t xml:space="preserve">Halina </w:t>
      </w:r>
      <w:proofErr w:type="spellStart"/>
      <w:r>
        <w:t>Lipke</w:t>
      </w:r>
      <w:proofErr w:type="spellEnd"/>
      <w:r>
        <w:t xml:space="preserve"> – Rada Seniorów Dzielnicy Śródmieście</w:t>
      </w:r>
    </w:p>
    <w:p w:rsidR="00A22CD1" w:rsidRDefault="00A22CD1" w:rsidP="002D6F79">
      <w:pPr>
        <w:pStyle w:val="Akapitzlist"/>
        <w:ind w:left="567"/>
        <w:jc w:val="both"/>
      </w:pPr>
      <w:r>
        <w:t>Barbara Borkowska</w:t>
      </w:r>
      <w:r w:rsidR="001C58E3">
        <w:t xml:space="preserve"> – Rada Osiedla Oleandry w Dzielnicy Śródmieście.</w:t>
      </w:r>
    </w:p>
    <w:p w:rsidR="005E44A4" w:rsidRDefault="005E44A4" w:rsidP="005E44A4">
      <w:pPr>
        <w:jc w:val="both"/>
      </w:pPr>
    </w:p>
    <w:p w:rsidR="0002167B" w:rsidRPr="00F534C5" w:rsidRDefault="0002167B" w:rsidP="00D428A0">
      <w:pPr>
        <w:pStyle w:val="Akapitzlist"/>
        <w:ind w:left="567"/>
        <w:jc w:val="both"/>
        <w:rPr>
          <w:i/>
          <w:color w:val="C00000"/>
        </w:rPr>
      </w:pPr>
    </w:p>
    <w:p w:rsidR="00874B99" w:rsidRDefault="00874B99" w:rsidP="00552AC5">
      <w:pPr>
        <w:jc w:val="both"/>
      </w:pPr>
      <w:bookmarkStart w:id="0" w:name="_GoBack"/>
      <w:bookmarkEnd w:id="0"/>
    </w:p>
    <w:sectPr w:rsidR="00874B99" w:rsidSect="00F838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49" w:rsidRDefault="003E1E49" w:rsidP="00B7263D">
      <w:pPr>
        <w:spacing w:after="0" w:line="240" w:lineRule="auto"/>
      </w:pPr>
      <w:r>
        <w:separator/>
      </w:r>
    </w:p>
  </w:endnote>
  <w:endnote w:type="continuationSeparator" w:id="0">
    <w:p w:rsidR="003E1E49" w:rsidRDefault="003E1E49" w:rsidP="00B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14248"/>
      <w:docPartObj>
        <w:docPartGallery w:val="Page Numbers (Bottom of Page)"/>
        <w:docPartUnique/>
      </w:docPartObj>
    </w:sdtPr>
    <w:sdtContent>
      <w:p w:rsidR="00651BD5" w:rsidRDefault="003D6A8A">
        <w:pPr>
          <w:pStyle w:val="Stopka"/>
          <w:jc w:val="right"/>
        </w:pPr>
        <w:r>
          <w:rPr>
            <w:noProof/>
          </w:rPr>
          <w:fldChar w:fldCharType="begin"/>
        </w:r>
        <w:r w:rsidR="0002167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58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BD5" w:rsidRDefault="003E1E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49" w:rsidRDefault="003E1E49" w:rsidP="00B7263D">
      <w:pPr>
        <w:spacing w:after="0" w:line="240" w:lineRule="auto"/>
      </w:pPr>
      <w:r>
        <w:separator/>
      </w:r>
    </w:p>
  </w:footnote>
  <w:footnote w:type="continuationSeparator" w:id="0">
    <w:p w:rsidR="003E1E49" w:rsidRDefault="003E1E49" w:rsidP="00B7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D10"/>
    <w:multiLevelType w:val="hybridMultilevel"/>
    <w:tmpl w:val="40880E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A6D8C"/>
    <w:multiLevelType w:val="hybridMultilevel"/>
    <w:tmpl w:val="A5542C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8B5873"/>
    <w:multiLevelType w:val="hybridMultilevel"/>
    <w:tmpl w:val="6B9C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7C39"/>
    <w:multiLevelType w:val="hybridMultilevel"/>
    <w:tmpl w:val="DC8ED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3535F"/>
    <w:multiLevelType w:val="hybridMultilevel"/>
    <w:tmpl w:val="798A4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5091A"/>
    <w:multiLevelType w:val="hybridMultilevel"/>
    <w:tmpl w:val="CE8ED2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5D4B87"/>
    <w:multiLevelType w:val="hybridMultilevel"/>
    <w:tmpl w:val="F5E6323C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670"/>
    <w:multiLevelType w:val="hybridMultilevel"/>
    <w:tmpl w:val="31AE3BBA"/>
    <w:lvl w:ilvl="0" w:tplc="BD168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7D0E"/>
    <w:multiLevelType w:val="hybridMultilevel"/>
    <w:tmpl w:val="D1148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862BE1"/>
    <w:multiLevelType w:val="hybridMultilevel"/>
    <w:tmpl w:val="1D24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4579FE"/>
    <w:multiLevelType w:val="hybridMultilevel"/>
    <w:tmpl w:val="A21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4275"/>
    <w:multiLevelType w:val="hybridMultilevel"/>
    <w:tmpl w:val="9698B8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745569"/>
    <w:multiLevelType w:val="hybridMultilevel"/>
    <w:tmpl w:val="E7263C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4B055D"/>
    <w:multiLevelType w:val="hybridMultilevel"/>
    <w:tmpl w:val="05B09F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880992"/>
    <w:multiLevelType w:val="hybridMultilevel"/>
    <w:tmpl w:val="ACD05A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537A6B"/>
    <w:multiLevelType w:val="hybridMultilevel"/>
    <w:tmpl w:val="2DC2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55888"/>
    <w:multiLevelType w:val="hybridMultilevel"/>
    <w:tmpl w:val="392CB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EC4BBC"/>
    <w:multiLevelType w:val="hybridMultilevel"/>
    <w:tmpl w:val="536244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956D81"/>
    <w:multiLevelType w:val="hybridMultilevel"/>
    <w:tmpl w:val="FA3A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10119"/>
    <w:multiLevelType w:val="hybridMultilevel"/>
    <w:tmpl w:val="A3C2DA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2"/>
  </w:num>
  <w:num w:numId="5">
    <w:abstractNumId w:val="17"/>
  </w:num>
  <w:num w:numId="6">
    <w:abstractNumId w:val="6"/>
  </w:num>
  <w:num w:numId="7">
    <w:abstractNumId w:val="18"/>
  </w:num>
  <w:num w:numId="8">
    <w:abstractNumId w:val="13"/>
  </w:num>
  <w:num w:numId="9">
    <w:abstractNumId w:val="11"/>
  </w:num>
  <w:num w:numId="10">
    <w:abstractNumId w:val="8"/>
  </w:num>
  <w:num w:numId="11">
    <w:abstractNumId w:val="19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67B"/>
    <w:rsid w:val="0002167B"/>
    <w:rsid w:val="0005207B"/>
    <w:rsid w:val="000C3222"/>
    <w:rsid w:val="001274E7"/>
    <w:rsid w:val="00145E17"/>
    <w:rsid w:val="001C58E3"/>
    <w:rsid w:val="00244A86"/>
    <w:rsid w:val="002D6F79"/>
    <w:rsid w:val="003D6A8A"/>
    <w:rsid w:val="003E1E49"/>
    <w:rsid w:val="00552AC5"/>
    <w:rsid w:val="0056075D"/>
    <w:rsid w:val="005E44A4"/>
    <w:rsid w:val="005F617D"/>
    <w:rsid w:val="00753263"/>
    <w:rsid w:val="007604EB"/>
    <w:rsid w:val="00874B99"/>
    <w:rsid w:val="008C64A7"/>
    <w:rsid w:val="0091592F"/>
    <w:rsid w:val="00A22CD1"/>
    <w:rsid w:val="00A83275"/>
    <w:rsid w:val="00B7263D"/>
    <w:rsid w:val="00D428A0"/>
    <w:rsid w:val="00D873E4"/>
    <w:rsid w:val="00E829B5"/>
    <w:rsid w:val="00F1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7B"/>
  </w:style>
  <w:style w:type="paragraph" w:styleId="Nagwek1">
    <w:name w:val="heading 1"/>
    <w:basedOn w:val="Normalny"/>
    <w:next w:val="Normalny"/>
    <w:link w:val="Nagwek1Znak"/>
    <w:uiPriority w:val="9"/>
    <w:qFormat/>
    <w:rsid w:val="00021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1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216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F6A7-45A8-4D10-827E-0342015D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ZGN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Agnieszka</dc:creator>
  <cp:lastModifiedBy>Halina</cp:lastModifiedBy>
  <cp:revision>17</cp:revision>
  <dcterms:created xsi:type="dcterms:W3CDTF">2019-08-13T13:36:00Z</dcterms:created>
  <dcterms:modified xsi:type="dcterms:W3CDTF">2019-08-19T09:51:00Z</dcterms:modified>
</cp:coreProperties>
</file>